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01A7" w14:textId="77777777" w:rsidR="003A545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Warszawa, 21-07-2023 r.</w:t>
      </w:r>
    </w:p>
    <w:p w14:paraId="1AB83A83" w14:textId="77777777" w:rsidR="003A545F" w:rsidRDefault="003A54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14:paraId="28A97B13" w14:textId="289B0E00" w:rsidR="003A54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Autor: Marek Wielgo, </w:t>
      </w:r>
      <w:r w:rsidR="00065432" w:rsidRPr="00065432">
        <w:rPr>
          <w:rFonts w:ascii="Calibri" w:eastAsia="Calibri" w:hAnsi="Calibri" w:cs="Calibri"/>
          <w:b/>
          <w:bCs/>
          <w:color w:val="000000"/>
          <w:sz w:val="24"/>
          <w:szCs w:val="24"/>
          <w:highlight w:val="white"/>
        </w:rPr>
        <w:t>ekspert portal</w:t>
      </w:r>
      <w:r w:rsidR="00106544">
        <w:rPr>
          <w:rFonts w:ascii="Calibri" w:eastAsia="Calibri" w:hAnsi="Calibri" w:cs="Calibri"/>
          <w:b/>
          <w:bCs/>
          <w:color w:val="000000"/>
          <w:sz w:val="24"/>
          <w:szCs w:val="24"/>
          <w:highlight w:val="white"/>
          <w:lang w:val="pl-PL"/>
        </w:rPr>
        <w:t>u</w:t>
      </w:r>
      <w:r w:rsidR="00065432" w:rsidRPr="00065432">
        <w:rPr>
          <w:rFonts w:ascii="Calibri" w:eastAsia="Calibri" w:hAnsi="Calibri" w:cs="Calibri"/>
          <w:b/>
          <w:bCs/>
          <w:color w:val="000000"/>
          <w:sz w:val="24"/>
          <w:szCs w:val="24"/>
          <w:highlight w:val="white"/>
        </w:rPr>
        <w:t xml:space="preserve"> Get</w:t>
      </w:r>
      <w:r w:rsidR="00065432">
        <w:rPr>
          <w:rFonts w:ascii="Calibri" w:eastAsia="Calibri" w:hAnsi="Calibri" w:cs="Calibri"/>
          <w:b/>
          <w:bCs/>
          <w:color w:val="000000"/>
          <w:sz w:val="24"/>
          <w:szCs w:val="24"/>
          <w:highlight w:val="white"/>
          <w:lang w:val="pl-PL"/>
        </w:rPr>
        <w:t>h</w:t>
      </w:r>
      <w:r w:rsidR="00065432" w:rsidRPr="00065432">
        <w:rPr>
          <w:rFonts w:ascii="Calibri" w:eastAsia="Calibri" w:hAnsi="Calibri" w:cs="Calibri"/>
          <w:b/>
          <w:bCs/>
          <w:color w:val="000000"/>
          <w:sz w:val="24"/>
          <w:szCs w:val="24"/>
          <w:highlight w:val="white"/>
        </w:rPr>
        <w:t>ome.pl</w:t>
      </w:r>
    </w:p>
    <w:p w14:paraId="08E34652" w14:textId="77777777" w:rsidR="003A545F" w:rsidRDefault="003A54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  <w:sz w:val="24"/>
          <w:szCs w:val="24"/>
        </w:rPr>
      </w:pPr>
    </w:p>
    <w:p w14:paraId="6C1DA9A4" w14:textId="5847443C" w:rsidR="00065432" w:rsidRPr="00EC6E3E" w:rsidRDefault="00EC6E3E" w:rsidP="00EC6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b/>
          <w:color w:val="231F20"/>
          <w:szCs w:val="20"/>
          <w:highlight w:val="white"/>
        </w:rPr>
      </w:pPr>
      <w:bookmarkStart w:id="0" w:name="_heading=h.gjdgxs" w:colFirst="0" w:colLast="0"/>
      <w:bookmarkEnd w:id="0"/>
      <w:r w:rsidRPr="00EC6E3E">
        <w:rPr>
          <w:rFonts w:ascii="Calibri" w:eastAsia="Calibri" w:hAnsi="Calibri" w:cs="Calibri"/>
          <w:b/>
          <w:color w:val="231F20"/>
          <w:sz w:val="44"/>
          <w:szCs w:val="44"/>
        </w:rPr>
        <w:t>W 2022 r. co piąty wyrób budowlany miał właściwości użytkowe gorsze od deklarowanych przez producenta</w:t>
      </w:r>
    </w:p>
    <w:p w14:paraId="5C349AB5" w14:textId="77777777" w:rsidR="00EC6E3E" w:rsidRDefault="00EC6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231F20"/>
          <w:sz w:val="24"/>
          <w:szCs w:val="24"/>
          <w:highlight w:val="white"/>
        </w:rPr>
      </w:pPr>
    </w:p>
    <w:p w14:paraId="299C2D13" w14:textId="4111A004" w:rsidR="003A545F" w:rsidRPr="00972E7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 w:rsidRPr="00972E75">
        <w:rPr>
          <w:rFonts w:ascii="Calibri" w:eastAsia="Calibri" w:hAnsi="Calibri" w:cs="Calibri"/>
          <w:b/>
          <w:color w:val="231F20"/>
          <w:sz w:val="24"/>
          <w:szCs w:val="24"/>
          <w:highlight w:val="white"/>
        </w:rPr>
        <w:t>Portal Get</w:t>
      </w:r>
      <w:r w:rsidR="00065432" w:rsidRPr="00972E75">
        <w:rPr>
          <w:rFonts w:ascii="Calibri" w:eastAsia="Calibri" w:hAnsi="Calibri" w:cs="Calibri"/>
          <w:b/>
          <w:color w:val="231F20"/>
          <w:sz w:val="24"/>
          <w:szCs w:val="24"/>
          <w:highlight w:val="white"/>
          <w:lang w:val="pl-PL"/>
        </w:rPr>
        <w:t>h</w:t>
      </w:r>
      <w:r w:rsidRPr="00972E75">
        <w:rPr>
          <w:rFonts w:ascii="Calibri" w:eastAsia="Calibri" w:hAnsi="Calibri" w:cs="Calibri"/>
          <w:b/>
          <w:color w:val="231F20"/>
          <w:sz w:val="24"/>
          <w:szCs w:val="24"/>
          <w:highlight w:val="white"/>
        </w:rPr>
        <w:t xml:space="preserve">ome.pl dotarł do wyników badań nadzoru budowlanego, z których </w:t>
      </w:r>
      <w:r w:rsidRPr="00972E75">
        <w:rPr>
          <w:rFonts w:ascii="Calibri" w:eastAsia="Calibri" w:hAnsi="Calibri" w:cs="Calibri"/>
          <w:b/>
          <w:color w:val="000000"/>
          <w:sz w:val="24"/>
          <w:szCs w:val="24"/>
        </w:rPr>
        <w:t xml:space="preserve">wynika, że </w:t>
      </w:r>
      <w:r w:rsidRPr="00972E75">
        <w:rPr>
          <w:rFonts w:ascii="Calibri" w:eastAsia="Calibri" w:hAnsi="Calibri" w:cs="Calibri"/>
          <w:b/>
          <w:color w:val="231F20"/>
          <w:sz w:val="24"/>
          <w:szCs w:val="24"/>
          <w:highlight w:val="white"/>
        </w:rPr>
        <w:t>c</w:t>
      </w:r>
      <w:r w:rsidRPr="00972E75"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o piąty wyrób budowlany miał </w:t>
      </w:r>
      <w:r w:rsidRPr="00972E75">
        <w:rPr>
          <w:rFonts w:ascii="Calibri" w:eastAsia="Calibri" w:hAnsi="Calibri" w:cs="Calibri"/>
          <w:b/>
          <w:color w:val="000000"/>
          <w:sz w:val="24"/>
          <w:szCs w:val="24"/>
        </w:rPr>
        <w:t xml:space="preserve">właściwości użytkowe gorsze od deklarowanych przez producenta. Najwięcej negatywnych wyników badań dotyczy materiałów termoizolacyjnych. </w:t>
      </w:r>
    </w:p>
    <w:p w14:paraId="6779EA19" w14:textId="77777777" w:rsidR="003A545F" w:rsidRDefault="003A54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B16A3C3" w14:textId="5CA7A757" w:rsidR="003A545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 w:rsidRPr="00065432">
        <w:rPr>
          <w:rFonts w:ascii="Calibri" w:eastAsia="Calibri" w:hAnsi="Calibri" w:cs="Calibri"/>
          <w:i/>
          <w:iCs/>
          <w:color w:val="000000"/>
          <w:sz w:val="24"/>
          <w:szCs w:val="24"/>
          <w:highlight w:val="white"/>
        </w:rPr>
        <w:t>Większość producentów pilnuje deklarowanej jakości swoich wyrobów. Ale są też i tacy, którzy podchodzą do tej kwestii w sposób niefrasobliwy lub świadomie obniżają koszty, by zyskać przewagę konkurencyjną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– mówi </w:t>
      </w:r>
      <w:r w:rsidR="00065432">
        <w:rPr>
          <w:rFonts w:ascii="Calibri" w:eastAsia="Calibri" w:hAnsi="Calibri" w:cs="Calibri"/>
          <w:color w:val="000000"/>
          <w:sz w:val="24"/>
          <w:szCs w:val="24"/>
          <w:highlight w:val="white"/>
        </w:rPr>
        <w:t>Marek Wielgo</w:t>
      </w:r>
      <w:r w:rsidR="00065432">
        <w:rPr>
          <w:rFonts w:ascii="Calibri" w:eastAsia="Calibri" w:hAnsi="Calibri" w:cs="Calibri"/>
          <w:color w:val="000000"/>
          <w:sz w:val="24"/>
          <w:szCs w:val="24"/>
          <w:highlight w:val="white"/>
          <w:lang w:val="pl-PL"/>
        </w:rPr>
        <w:t xml:space="preserve">, </w:t>
      </w:r>
      <w:r w:rsidR="00065432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ekspert portal</w:t>
      </w:r>
      <w:r w:rsidR="00106544">
        <w:rPr>
          <w:rFonts w:ascii="Calibri" w:eastAsia="Calibri" w:hAnsi="Calibri" w:cs="Calibri"/>
          <w:color w:val="000000"/>
          <w:sz w:val="24"/>
          <w:szCs w:val="24"/>
          <w:highlight w:val="white"/>
          <w:lang w:val="pl-PL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Get</w:t>
      </w:r>
      <w:r w:rsidR="00065432">
        <w:rPr>
          <w:rFonts w:ascii="Calibri" w:eastAsia="Calibri" w:hAnsi="Calibri" w:cs="Calibri"/>
          <w:color w:val="000000"/>
          <w:sz w:val="24"/>
          <w:szCs w:val="24"/>
          <w:highlight w:val="white"/>
          <w:lang w:val="pl-PL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ome.pl. </w:t>
      </w:r>
    </w:p>
    <w:p w14:paraId="66BB7D7D" w14:textId="77777777" w:rsidR="00065432" w:rsidRDefault="00065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highlight w:val="white"/>
          <w:lang w:val="pl-PL"/>
        </w:rPr>
      </w:pPr>
    </w:p>
    <w:p w14:paraId="017D3B46" w14:textId="1851F387" w:rsidR="003A545F" w:rsidRDefault="00065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  <w:lang w:val="pl-PL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tego powodu wśród wyrobów budowlanych dostępnych na rynku wciąż jest wiele takich, których właściwości użytkowe pozostawiają wiele do życzenia. Wskazują na to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wyniki badań próbek zebranych przez nadzór budowlany na placach budowy oraz w sklepach i składach budowlanych. </w:t>
      </w:r>
      <w:r w:rsidRPr="00463FC3">
        <w:rPr>
          <w:rFonts w:ascii="Calibri" w:eastAsia="Calibri" w:hAnsi="Calibri" w:cs="Calibri"/>
          <w:b/>
          <w:bCs/>
          <w:color w:val="231F20"/>
          <w:sz w:val="24"/>
          <w:szCs w:val="24"/>
        </w:rPr>
        <w:t>Główny Urząd Nadzoru Budowlanego (GUNB) udostępnił portalowi Get</w:t>
      </w:r>
      <w:r w:rsidR="001A1DFA">
        <w:rPr>
          <w:rFonts w:ascii="Calibri" w:eastAsia="Calibri" w:hAnsi="Calibri" w:cs="Calibri"/>
          <w:b/>
          <w:bCs/>
          <w:color w:val="231F20"/>
          <w:sz w:val="24"/>
          <w:szCs w:val="24"/>
          <w:lang w:val="pl-PL"/>
        </w:rPr>
        <w:t>h</w:t>
      </w:r>
      <w:r w:rsidRPr="00463FC3">
        <w:rPr>
          <w:rFonts w:ascii="Calibri" w:eastAsia="Calibri" w:hAnsi="Calibri" w:cs="Calibri"/>
          <w:b/>
          <w:bCs/>
          <w:color w:val="231F20"/>
          <w:sz w:val="24"/>
          <w:szCs w:val="24"/>
        </w:rPr>
        <w:t>ome.pl dane za ubiegły rok, z których wynika, że z 373 zbadanych próbek wyrobów budowlanych aż 77, czyli 21%, miało gorsze właściwości użytkowe od deklarowanych przez producentów.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 Jak widać, k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upowanie materiałów budowlanych przypomina loterię. Na </w:t>
      </w:r>
      <w:r>
        <w:rPr>
          <w:rFonts w:ascii="Calibri" w:eastAsia="Calibri" w:hAnsi="Calibri" w:cs="Calibri"/>
          <w:sz w:val="24"/>
          <w:szCs w:val="24"/>
          <w:highlight w:val="white"/>
        </w:rPr>
        <w:t>szczęście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ryzyko trafienia na bubel jest coraz mniejsze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  <w:lang w:val="pl-PL"/>
        </w:rPr>
        <w:t>.</w:t>
      </w:r>
    </w:p>
    <w:p w14:paraId="1E811EED" w14:textId="77777777" w:rsidR="00065432" w:rsidRDefault="00065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31F20"/>
          <w:sz w:val="24"/>
          <w:szCs w:val="24"/>
        </w:rPr>
      </w:pPr>
    </w:p>
    <w:p w14:paraId="3C579A23" w14:textId="77777777" w:rsidR="003A545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114300" distR="114300" wp14:anchorId="7086DBA4" wp14:editId="4CAA9583">
            <wp:extent cx="5972175" cy="3257550"/>
            <wp:effectExtent l="0" t="0" r="9525" b="0"/>
            <wp:docPr id="1040" name="image1.png" descr="Obraz zawierający tekst, zrzut ekranu, linia, Czcion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raz zawierający tekst, zrzut ekranu, linia, Czcionka&#10;&#10;Opis wygenerowany automatyczni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25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CC47BC" w14:textId="6F861B4A" w:rsidR="003A545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 w:rsidRPr="00972E75">
        <w:rPr>
          <w:rFonts w:ascii="Calibri" w:eastAsia="Calibri" w:hAnsi="Calibri" w:cs="Calibri"/>
          <w:b/>
          <w:bCs/>
          <w:color w:val="000000"/>
          <w:sz w:val="24"/>
          <w:szCs w:val="24"/>
          <w:highlight w:val="white"/>
        </w:rPr>
        <w:lastRenderedPageBreak/>
        <w:t xml:space="preserve">Z danych GUNB wynika, że udział wyrobów budowlanych o obniżonej jakości wśród przebadanych skurczył </w:t>
      </w:r>
      <w:r w:rsidR="00065432" w:rsidRPr="00972E75">
        <w:rPr>
          <w:rFonts w:ascii="Calibri" w:eastAsia="Calibri" w:hAnsi="Calibri" w:cs="Calibri"/>
          <w:b/>
          <w:bCs/>
          <w:color w:val="000000"/>
          <w:sz w:val="24"/>
          <w:szCs w:val="24"/>
          <w:highlight w:val="white"/>
          <w:lang w:val="pl-PL"/>
        </w:rPr>
        <w:t xml:space="preserve">się </w:t>
      </w:r>
      <w:r w:rsidRPr="00972E75">
        <w:rPr>
          <w:rFonts w:ascii="Calibri" w:eastAsia="Calibri" w:hAnsi="Calibri" w:cs="Calibri"/>
          <w:b/>
          <w:bCs/>
          <w:color w:val="000000"/>
          <w:sz w:val="24"/>
          <w:szCs w:val="24"/>
          <w:highlight w:val="white"/>
        </w:rPr>
        <w:t>bowiem z 60% do 21%.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To efekt działania ustawy, która zburzyła poczucie bezkarności nierzetelnych producentów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Zobowiązała ona bowiem nadzór budowlany nie tylko do badania próbek podejrzanych wyrobów, ale też do publikowania na swojej stronie internetowej wyników tych badań, łącznie z nazwami producentów. Producenci zakwestionowanych wyrobów są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obciążani kosztami badań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 akredytowanym laboratorium.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Ponadto muszą wycofać te wyroby z rynku.</w:t>
      </w:r>
    </w:p>
    <w:p w14:paraId="64289C26" w14:textId="77777777" w:rsidR="00065432" w:rsidRDefault="00065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5D732E03" w14:textId="3E5A5539" w:rsidR="003A545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 tej pory GUNB opublikował pozytywne i negatywne wyniki badań próbek 2622 wyrobów budowlanych. Tych drugich było aż 35%. – </w:t>
      </w:r>
      <w:r w:rsidRPr="00065432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Ci którzy planują budowę lub remont mieszkania czy domu powinni </w:t>
      </w:r>
      <w:r w:rsidRPr="00065432">
        <w:rPr>
          <w:rFonts w:ascii="Calibri" w:eastAsia="Calibri" w:hAnsi="Calibri" w:cs="Calibri"/>
          <w:i/>
          <w:iCs/>
          <w:color w:val="000000"/>
          <w:sz w:val="24"/>
          <w:szCs w:val="24"/>
          <w:highlight w:val="white"/>
        </w:rPr>
        <w:t>zaglądać do tego rejestru. Przede wszystkim mogą się z niego dowiedzieć, którzy producenci pilnują deklarowanej jakości, a którym lepiej nie ufać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– radzi </w:t>
      </w:r>
      <w:r w:rsidR="00065432">
        <w:rPr>
          <w:rFonts w:ascii="Calibri" w:eastAsia="Calibri" w:hAnsi="Calibri" w:cs="Calibri"/>
          <w:color w:val="000000"/>
          <w:sz w:val="24"/>
          <w:szCs w:val="24"/>
          <w:highlight w:val="white"/>
          <w:lang w:val="pl-PL"/>
        </w:rPr>
        <w:t>ekspert Gethome.pl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</w:t>
      </w:r>
    </w:p>
    <w:p w14:paraId="44C15B80" w14:textId="77777777" w:rsidR="00065432" w:rsidRDefault="00065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26B91178" w14:textId="77777777" w:rsidR="003A545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GUNB zwracają uwagę, że istnieją kategorie wyrobów budowlanych, w przypadku których częściej niż w innych występują nieprawidłowości. Na podstawie analizy, dotyczącej także lat ubiegłych, można stwierdzić, że szczególnej uwagi - ze względu na skalę nadużyć - wymagają materiały termoizolacyjne, urządzenia do ogrzewania pomieszczeń, wyroby do izolacji wodnej i przeciwwilgociowej, kleje budowlane, wyroby podłogowe i posadzkowe oraz wyroby murowe.</w:t>
      </w:r>
    </w:p>
    <w:p w14:paraId="2C534FFD" w14:textId="77777777" w:rsidR="00065432" w:rsidRDefault="00065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5A727787" w14:textId="74605127" w:rsidR="00065432" w:rsidRDefault="00065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114300" distR="114300" wp14:anchorId="2E164094" wp14:editId="5FFD21CA">
            <wp:extent cx="6568298" cy="3486150"/>
            <wp:effectExtent l="0" t="0" r="4445" b="0"/>
            <wp:docPr id="1041" name="image2.png" descr="Obraz zawierający tekst, zrzut ekranu, wyświetlacz, numer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braz zawierający tekst, zrzut ekranu, wyświetlacz, numer&#10;&#10;Opis wygenerowany automatyczni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3234" cy="3488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C80424" w14:textId="77777777" w:rsidR="00065432" w:rsidRDefault="00065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24DFDD0C" w14:textId="5B37ABD5" w:rsidR="003A545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Także w 2022 r. najgorzej w badaniach wypadły właśnie </w:t>
      </w:r>
      <w:r>
        <w:fldChar w:fldCharType="begin"/>
      </w:r>
      <w:r>
        <w:instrText>HYPERLINK "https://gethome.pl/blog/co-jest-termomodernizacja/" \h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>materiały termoizolacyjne</w:t>
      </w: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fldChar w:fldCharType="end"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(płyty styropianowe). Na 75 przebadanych tego typu wyrobów, aż 28, czyli 37%, miało zaniżone parametry, np. współczynnika przewodzenia ciepła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, ale też wytrzymałość na ściskanie, rozciąganie i zginanie.</w:t>
      </w:r>
    </w:p>
    <w:p w14:paraId="3B2FCE88" w14:textId="77777777" w:rsidR="003A545F" w:rsidRDefault="003A54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39A54F74" w14:textId="08B8BE46" w:rsidR="003A545F" w:rsidRPr="00065432" w:rsidRDefault="00000000" w:rsidP="00065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lastRenderedPageBreak/>
        <w:t xml:space="preserve">To dlatego materiały termoizolacyjne badane są najczęściej. Pocieszające jest też to, że daje to pozytywny efekt, bo z każdym rokiem maleje odsetek takich, które uzyskały negatywną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ocenę. </w:t>
      </w:r>
      <w:r w:rsidR="00065432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– </w:t>
      </w:r>
      <w:r w:rsidRPr="00065432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Oczywiście nie należy </w:t>
      </w:r>
      <w:r w:rsidRPr="00065432">
        <w:rPr>
          <w:rFonts w:ascii="Calibri" w:eastAsia="Calibri" w:hAnsi="Calibri" w:cs="Calibri"/>
          <w:i/>
          <w:iCs/>
          <w:color w:val="000000"/>
          <w:sz w:val="24"/>
          <w:szCs w:val="24"/>
          <w:highlight w:val="white"/>
        </w:rPr>
        <w:t>skreślać producenta z powodu pojedynczej wpadki. Tym bardziej, że może on wnioskować o ponowne przebadania danego wyrobu. Dopiero, jeśli więcej badań wykaże nieprawidłowości, lepiej kupić wyrób od innej firmy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– podkreśla</w:t>
      </w:r>
      <w:r w:rsidR="00106544">
        <w:rPr>
          <w:rFonts w:ascii="Calibri" w:eastAsia="Calibri" w:hAnsi="Calibri" w:cs="Calibri"/>
          <w:color w:val="000000"/>
          <w:sz w:val="24"/>
          <w:szCs w:val="24"/>
          <w:highlight w:val="white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ekspert portal</w:t>
      </w:r>
      <w:r w:rsidR="00DB4A5D">
        <w:rPr>
          <w:rFonts w:ascii="Calibri" w:eastAsia="Calibri" w:hAnsi="Calibri" w:cs="Calibri"/>
          <w:color w:val="000000"/>
          <w:sz w:val="24"/>
          <w:szCs w:val="24"/>
          <w:highlight w:val="white"/>
          <w:lang w:val="pl-PL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Get</w:t>
      </w:r>
      <w:r w:rsidR="00844F7A">
        <w:rPr>
          <w:rFonts w:ascii="Calibri" w:eastAsia="Calibri" w:hAnsi="Calibri" w:cs="Calibri"/>
          <w:color w:val="000000"/>
          <w:sz w:val="24"/>
          <w:szCs w:val="24"/>
          <w:highlight w:val="white"/>
          <w:lang w:val="pl-PL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ome.</w:t>
      </w:r>
      <w:proofErr w:type="spellStart"/>
      <w:r w:rsidR="00065432">
        <w:rPr>
          <w:rFonts w:ascii="Calibri" w:eastAsia="Calibri" w:hAnsi="Calibri" w:cs="Calibri"/>
          <w:color w:val="000000"/>
          <w:sz w:val="24"/>
          <w:szCs w:val="24"/>
          <w:highlight w:val="white"/>
          <w:lang w:val="pl-PL"/>
        </w:rPr>
        <w:t>pl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</w:t>
      </w:r>
    </w:p>
    <w:p w14:paraId="300290E2" w14:textId="77777777" w:rsidR="003A545F" w:rsidRDefault="003A545F" w:rsidP="00065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6D7D071D" w14:textId="647F7C5E" w:rsidR="003A545F" w:rsidRDefault="000654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  <w:lang w:val="pl-PL"/>
        </w:rPr>
        <w:t>Warto dodać, że o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prócz badania próbek wyrobów budowlanych, nadzór budowlany sprawdza je też pod kątem formalnym. Innymi słowy, czy wyroby wprowadzone na rynek są prawidłowo oznakowane i czy jest do nich dołączona informacja o wyrobie oraz instrukcja stosowania w języku polskim. Spośród 2905 wyrobów objętych kontrolami w 2022 r., stwierdzono występowanie nieprawidłowości u 914, czyli 31%. W GUNB zwracają uwagę, że także w przypadku tego typu kontroli maleje udział wyrobów nieprawidłowych, np. w 2017 r. było ich aż 41%.</w:t>
      </w:r>
    </w:p>
    <w:sectPr w:rsidR="003A545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340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AA91" w14:textId="77777777" w:rsidR="005202A2" w:rsidRDefault="005202A2">
      <w:pPr>
        <w:spacing w:line="240" w:lineRule="auto"/>
        <w:ind w:left="0" w:hanging="2"/>
      </w:pPr>
      <w:r>
        <w:separator/>
      </w:r>
    </w:p>
  </w:endnote>
  <w:endnote w:type="continuationSeparator" w:id="0">
    <w:p w14:paraId="4FDEAAE9" w14:textId="77777777" w:rsidR="005202A2" w:rsidRDefault="005202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wis721LtEU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D5D2" w14:textId="77777777" w:rsidR="003A54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 w:cs="Arial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69925954" wp14:editId="2E79D936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1039" name="Łącznik prosty ze strzałką 10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3523" y="3780000"/>
                        <a:ext cx="662495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030A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0" cy="12700"/>
              <wp:effectExtent b="0" l="0" r="0" t="0"/>
              <wp:wrapNone/>
              <wp:docPr id="103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AE4B6A6" w14:textId="77777777" w:rsidR="003A54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eastAsia="Arial" w:cs="Arial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38EC376" wp14:editId="66ED4D59">
              <wp:simplePos x="0" y="0"/>
              <wp:positionH relativeFrom="column">
                <wp:posOffset>-76199</wp:posOffset>
              </wp:positionH>
              <wp:positionV relativeFrom="paragraph">
                <wp:posOffset>25400</wp:posOffset>
              </wp:positionV>
              <wp:extent cx="6711315" cy="600075"/>
              <wp:effectExtent l="0" t="0" r="0" b="0"/>
              <wp:wrapNone/>
              <wp:docPr id="1038" name="Prostokąt 10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95105" y="3484725"/>
                        <a:ext cx="670179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49A74" w14:textId="77777777" w:rsidR="003A545F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eastAsia="Arial" w:cs="Arial"/>
                              <w:color w:val="808080"/>
                              <w:sz w:val="16"/>
                            </w:rPr>
                            <w:t>Wydawca serwisu www.gethome.pl jest Property Group Sp. z o.o. ul. A. Naruszewicza 27/101, 02-627 Warszawa</w:t>
                          </w:r>
                        </w:p>
                        <w:p w14:paraId="4E460AFD" w14:textId="77777777" w:rsidR="003A545F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eastAsia="Arial" w:cs="Arial"/>
                              <w:color w:val="808080"/>
                              <w:sz w:val="16"/>
                            </w:rPr>
                            <w:t>REGON 141961782, NIP 5213538080. Spółka jest zarejestrowana przez Sąd Rejonowy dla m.st. Warszawy w Warszawie,</w:t>
                          </w:r>
                        </w:p>
                        <w:p w14:paraId="7020643F" w14:textId="77777777" w:rsidR="003A545F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eastAsia="Arial" w:cs="Arial"/>
                              <w:color w:val="808080"/>
                              <w:sz w:val="16"/>
                            </w:rPr>
                            <w:t>XIII Wydział Gospodarczy Krajowego Rejestru Sądowego pod numerem KRS 0000335123. Kapitał zakładowy w wysokości 50 000 zł.</w:t>
                          </w:r>
                        </w:p>
                        <w:p w14:paraId="25B2CB03" w14:textId="77777777" w:rsidR="003A545F" w:rsidRDefault="003A545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8EC376" id="Prostokąt 1038" o:spid="_x0000_s1027" style="position:absolute;left:0;text-align:left;margin-left:-6pt;margin-top:2pt;width:528.45pt;height:4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" filled="f" stroked="f">
              <v:textbox inset="2.53958mm,1.2694mm,2.53958mm,1.2694mm">
                <w:txbxContent>
                  <w:p w14:paraId="23249A74" w14:textId="77777777" w:rsidR="003A545F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eastAsia="Arial" w:cs="Arial"/>
                        <w:color w:val="808080"/>
                        <w:sz w:val="16"/>
                      </w:rPr>
                      <w:t>Wydawca serwisu www.gethome.pl jest Property Group Sp. z o.o. ul. A. Naruszewicza 27/101, 02-627 Warszawa</w:t>
                    </w:r>
                  </w:p>
                  <w:p w14:paraId="4E460AFD" w14:textId="77777777" w:rsidR="003A545F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eastAsia="Arial" w:cs="Arial"/>
                        <w:color w:val="808080"/>
                        <w:sz w:val="16"/>
                      </w:rPr>
                      <w:t>REGON 141961782, NIP 5213538080. Spółka jest zarejestrowana przez Sąd Rejonowy dla m.st. Warszawy w Warszawie,</w:t>
                    </w:r>
                  </w:p>
                  <w:p w14:paraId="7020643F" w14:textId="77777777" w:rsidR="003A545F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eastAsia="Arial" w:cs="Arial"/>
                        <w:color w:val="808080"/>
                        <w:sz w:val="16"/>
                      </w:rPr>
                      <w:t>XIII Wydział Gospodarczy Krajowego Rejestru Sądowego pod numerem KRS 0000335123. Kapitał zakładowy w wysokości 50 000 zł.</w:t>
                    </w:r>
                  </w:p>
                  <w:p w14:paraId="25B2CB03" w14:textId="77777777" w:rsidR="003A545F" w:rsidRDefault="003A545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633FE494" w14:textId="77777777" w:rsidR="003A545F" w:rsidRDefault="003A5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eastAsia="Arial" w:cs="Arial"/>
        <w:color w:val="000000"/>
        <w:sz w:val="16"/>
        <w:szCs w:val="16"/>
      </w:rPr>
    </w:pPr>
  </w:p>
  <w:p w14:paraId="2530FFB9" w14:textId="77777777" w:rsidR="003A545F" w:rsidRDefault="003A5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 w:cs="Arial"/>
        <w:color w:val="000000"/>
        <w:sz w:val="16"/>
        <w:szCs w:val="16"/>
      </w:rPr>
    </w:pPr>
  </w:p>
  <w:p w14:paraId="63CF1CA5" w14:textId="77777777" w:rsidR="003A545F" w:rsidRDefault="003A5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 w:cs="Arial"/>
        <w:color w:val="000000"/>
        <w:sz w:val="16"/>
        <w:szCs w:val="16"/>
      </w:rPr>
    </w:pPr>
  </w:p>
  <w:p w14:paraId="1B8AC7E0" w14:textId="77777777" w:rsidR="003A545F" w:rsidRDefault="003A5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840"/>
      </w:tabs>
      <w:spacing w:line="240" w:lineRule="auto"/>
      <w:ind w:left="0" w:hanging="2"/>
      <w:rPr>
        <w:rFonts w:eastAsia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684D" w14:textId="77777777" w:rsidR="005202A2" w:rsidRDefault="005202A2">
      <w:pPr>
        <w:spacing w:line="240" w:lineRule="auto"/>
        <w:ind w:left="0" w:hanging="2"/>
      </w:pPr>
      <w:r>
        <w:separator/>
      </w:r>
    </w:p>
  </w:footnote>
  <w:footnote w:type="continuationSeparator" w:id="0">
    <w:p w14:paraId="568CE2E2" w14:textId="77777777" w:rsidR="005202A2" w:rsidRDefault="005202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4A0E" w14:textId="77777777" w:rsidR="003A54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 w:cs="Arial"/>
        <w:color w:val="000000"/>
        <w:szCs w:val="20"/>
      </w:rPr>
    </w:pPr>
    <w:r>
      <w:rPr>
        <w:rFonts w:eastAsia="Arial" w:cs="Arial"/>
        <w:color w:val="000000"/>
        <w:szCs w:val="20"/>
      </w:rPr>
      <w:pict w14:anchorId="6EBA9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731pt;height:98pt;z-index:-251656192;mso-position-horizontal:center;mso-position-horizontal-relative:left-margin-area;mso-position-vertical:center;mso-position-vertical-relative:top-margin-area">
          <v:imagedata r:id="rId1" o:title="image8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73C0" w14:textId="77777777" w:rsidR="003A54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 w:cs="Arial"/>
        <w:color w:val="000000"/>
        <w:szCs w:val="20"/>
      </w:rPr>
    </w:pPr>
    <w:r>
      <w:rPr>
        <w:rFonts w:eastAsia="Arial" w:cs="Arial"/>
        <w:noProof/>
        <w:color w:val="000000"/>
        <w:szCs w:val="20"/>
      </w:rPr>
      <w:drawing>
        <wp:inline distT="0" distB="0" distL="114300" distR="114300" wp14:anchorId="07DB5376" wp14:editId="041D9496">
          <wp:extent cx="4646295" cy="1170940"/>
          <wp:effectExtent l="0" t="0" r="0" b="0"/>
          <wp:docPr id="104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46295" cy="1170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hidden="0" allowOverlap="1" wp14:anchorId="7DD9F33D" wp14:editId="2D556692">
              <wp:simplePos x="0" y="0"/>
              <wp:positionH relativeFrom="column">
                <wp:posOffset>5245100</wp:posOffset>
              </wp:positionH>
              <wp:positionV relativeFrom="paragraph">
                <wp:posOffset>-12699</wp:posOffset>
              </wp:positionV>
              <wp:extent cx="1480185" cy="1209675"/>
              <wp:effectExtent l="0" t="0" r="0" b="0"/>
              <wp:wrapSquare wrapText="bothSides" distT="0" distB="0" distL="114300" distR="114300"/>
              <wp:docPr id="1037" name="Prostokąt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10670" y="3179925"/>
                        <a:ext cx="147066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84FBC6" w14:textId="77777777" w:rsidR="003A545F" w:rsidRDefault="00000000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eastAsia="Arial" w:cs="Arial"/>
                              <w:b/>
                              <w:color w:val="7030A0"/>
                              <w:sz w:val="16"/>
                            </w:rPr>
                            <w:t>Gethome.pl</w:t>
                          </w:r>
                          <w:r>
                            <w:rPr>
                              <w:rFonts w:eastAsia="Arial" w:cs="Arial"/>
                              <w:b/>
                              <w:color w:val="CC0066"/>
                              <w:sz w:val="16"/>
                            </w:rPr>
                            <w:br/>
                          </w:r>
                          <w:r>
                            <w:rPr>
                              <w:rFonts w:eastAsia="Arial" w:cs="Arial"/>
                              <w:color w:val="808080"/>
                              <w:sz w:val="16"/>
                            </w:rPr>
                            <w:t>ul. A. Naruszewicza 27/101</w:t>
                          </w:r>
                        </w:p>
                        <w:p w14:paraId="01BBC076" w14:textId="77777777" w:rsidR="003A545F" w:rsidRDefault="00000000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eastAsia="Arial" w:cs="Arial"/>
                              <w:color w:val="808080"/>
                              <w:sz w:val="16"/>
                            </w:rPr>
                            <w:t>02-627 Warszawa</w:t>
                          </w:r>
                        </w:p>
                        <w:p w14:paraId="1AD32711" w14:textId="77777777" w:rsidR="003A545F" w:rsidRDefault="003A545F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</w:p>
                        <w:p w14:paraId="318E737F" w14:textId="77777777" w:rsidR="003A545F" w:rsidRDefault="00000000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eastAsia="Arial" w:cs="Arial"/>
                              <w:color w:val="808080"/>
                              <w:sz w:val="16"/>
                            </w:rPr>
                            <w:t>tel: +48 (22) 253 66 68</w:t>
                          </w:r>
                        </w:p>
                        <w:p w14:paraId="40F1A215" w14:textId="77777777" w:rsidR="003A545F" w:rsidRDefault="00000000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eastAsia="Arial" w:cs="Arial"/>
                              <w:color w:val="808080"/>
                              <w:sz w:val="16"/>
                            </w:rPr>
                            <w:t>fax: +48 (22) 349 28 88</w:t>
                          </w:r>
                        </w:p>
                        <w:p w14:paraId="10E3DC65" w14:textId="77777777" w:rsidR="003A545F" w:rsidRDefault="003A545F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</w:p>
                        <w:p w14:paraId="108ABD3A" w14:textId="77777777" w:rsidR="003A545F" w:rsidRDefault="00000000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eastAsia="Arial" w:cs="Arial"/>
                              <w:color w:val="808080"/>
                              <w:sz w:val="16"/>
                            </w:rPr>
                            <w:t>biuro@gethome.pl</w:t>
                          </w:r>
                        </w:p>
                        <w:p w14:paraId="358A05D4" w14:textId="77777777" w:rsidR="003A545F" w:rsidRDefault="00000000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eastAsia="Arial" w:cs="Arial"/>
                              <w:color w:val="808080"/>
                              <w:sz w:val="16"/>
                            </w:rPr>
                            <w:t>www.gethome.pl</w:t>
                          </w:r>
                        </w:p>
                        <w:p w14:paraId="0B0E72DB" w14:textId="77777777" w:rsidR="003A545F" w:rsidRDefault="003A545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D9F33D" id="Prostokąt 1037" o:spid="_x0000_s1026" style="position:absolute;left:0;text-align:left;margin-left:413pt;margin-top:-1pt;width:116.55pt;height:95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" filled="f" stroked="f">
              <v:textbox inset="2.53958mm,1.2694mm,2.53958mm,1.2694mm">
                <w:txbxContent>
                  <w:p w14:paraId="4D84FBC6" w14:textId="77777777" w:rsidR="003A545F" w:rsidRDefault="00000000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eastAsia="Arial" w:cs="Arial"/>
                        <w:b/>
                        <w:color w:val="7030A0"/>
                        <w:sz w:val="16"/>
                      </w:rPr>
                      <w:t>Gethome.pl</w:t>
                    </w:r>
                    <w:r>
                      <w:rPr>
                        <w:rFonts w:eastAsia="Arial" w:cs="Arial"/>
                        <w:b/>
                        <w:color w:val="CC0066"/>
                        <w:sz w:val="16"/>
                      </w:rPr>
                      <w:br/>
                    </w:r>
                    <w:r>
                      <w:rPr>
                        <w:rFonts w:eastAsia="Arial" w:cs="Arial"/>
                        <w:color w:val="808080"/>
                        <w:sz w:val="16"/>
                      </w:rPr>
                      <w:t>ul. A. Naruszewicza 27/101</w:t>
                    </w:r>
                  </w:p>
                  <w:p w14:paraId="01BBC076" w14:textId="77777777" w:rsidR="003A545F" w:rsidRDefault="00000000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eastAsia="Arial" w:cs="Arial"/>
                        <w:color w:val="808080"/>
                        <w:sz w:val="16"/>
                      </w:rPr>
                      <w:t>02-627 Warszawa</w:t>
                    </w:r>
                  </w:p>
                  <w:p w14:paraId="1AD32711" w14:textId="77777777" w:rsidR="003A545F" w:rsidRDefault="003A545F">
                    <w:pPr>
                      <w:spacing w:line="240" w:lineRule="auto"/>
                      <w:ind w:left="0" w:hanging="2"/>
                      <w:jc w:val="right"/>
                    </w:pPr>
                  </w:p>
                  <w:p w14:paraId="318E737F" w14:textId="77777777" w:rsidR="003A545F" w:rsidRDefault="00000000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eastAsia="Arial" w:cs="Arial"/>
                        <w:color w:val="808080"/>
                        <w:sz w:val="16"/>
                      </w:rPr>
                      <w:t>tel: +48 (22) 253 66 68</w:t>
                    </w:r>
                  </w:p>
                  <w:p w14:paraId="40F1A215" w14:textId="77777777" w:rsidR="003A545F" w:rsidRDefault="00000000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eastAsia="Arial" w:cs="Arial"/>
                        <w:color w:val="808080"/>
                        <w:sz w:val="16"/>
                      </w:rPr>
                      <w:t>fax: +48 (22) 349 28 88</w:t>
                    </w:r>
                  </w:p>
                  <w:p w14:paraId="10E3DC65" w14:textId="77777777" w:rsidR="003A545F" w:rsidRDefault="003A545F">
                    <w:pPr>
                      <w:spacing w:line="240" w:lineRule="auto"/>
                      <w:ind w:left="0" w:hanging="2"/>
                      <w:jc w:val="right"/>
                    </w:pPr>
                  </w:p>
                  <w:p w14:paraId="108ABD3A" w14:textId="77777777" w:rsidR="003A545F" w:rsidRDefault="00000000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eastAsia="Arial" w:cs="Arial"/>
                        <w:color w:val="808080"/>
                        <w:sz w:val="16"/>
                      </w:rPr>
                      <w:t>biuro@gethome.pl</w:t>
                    </w:r>
                  </w:p>
                  <w:p w14:paraId="358A05D4" w14:textId="77777777" w:rsidR="003A545F" w:rsidRDefault="00000000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eastAsia="Arial" w:cs="Arial"/>
                        <w:color w:val="808080"/>
                        <w:sz w:val="16"/>
                      </w:rPr>
                      <w:t>www.gethome.pl</w:t>
                    </w:r>
                  </w:p>
                  <w:p w14:paraId="0B0E72DB" w14:textId="77777777" w:rsidR="003A545F" w:rsidRDefault="003A545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7C244FCF" w14:textId="77777777" w:rsidR="003A54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 w:cs="Arial"/>
        <w:color w:val="000000"/>
        <w:szCs w:val="20"/>
      </w:rPr>
    </w:pPr>
    <w:r>
      <w:rPr>
        <w:rFonts w:eastAsia="Arial" w:cs="Arial"/>
        <w:color w:val="000000"/>
        <w:szCs w:val="20"/>
      </w:rP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404CA8CF" wp14:editId="57F4E8C3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0" cy="12700"/>
              <wp:effectExtent l="0" t="0" r="0" b="0"/>
              <wp:wrapNone/>
              <wp:docPr id="1036" name="Łącznik prosty ze strzałką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3205" y="3780000"/>
                        <a:ext cx="662559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030A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0" cy="12700"/>
              <wp:effectExtent b="0" l="0" r="0" t="0"/>
              <wp:wrapNone/>
              <wp:docPr id="103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7518" w14:textId="77777777" w:rsidR="003A54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 w:cs="Arial"/>
        <w:color w:val="000000"/>
        <w:szCs w:val="20"/>
      </w:rPr>
    </w:pPr>
    <w:r>
      <w:rPr>
        <w:rFonts w:eastAsia="Arial" w:cs="Arial"/>
        <w:color w:val="000000"/>
        <w:szCs w:val="20"/>
      </w:rPr>
      <w:pict w14:anchorId="38BD34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left:0;text-align:left;margin-left:0;margin-top:0;width:731pt;height:98pt;z-index:-251657216;mso-position-horizontal:center;mso-position-horizontal-relative:left-margin-area;mso-position-vertical:center;mso-position-vertical-relative:top-margin-area">
          <v:imagedata r:id="rId1" o:title="image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5F"/>
    <w:rsid w:val="00065432"/>
    <w:rsid w:val="00106544"/>
    <w:rsid w:val="00181E68"/>
    <w:rsid w:val="001A1DFA"/>
    <w:rsid w:val="003A545F"/>
    <w:rsid w:val="00463FC3"/>
    <w:rsid w:val="005202A2"/>
    <w:rsid w:val="00844F7A"/>
    <w:rsid w:val="00972E75"/>
    <w:rsid w:val="00B8479F"/>
    <w:rsid w:val="00BC6326"/>
    <w:rsid w:val="00DB4A5D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E8E1B"/>
  <w15:docId w15:val="{AA898FA6-5D97-4C32-B075-62F2C193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-wstpniesformatowanyZnak">
    <w:name w:val="HTML - wstępnie sformatowany Znak"/>
    <w:rPr>
      <w:rFonts w:ascii="Courier New" w:hAnsi="Courier New" w:cs="Courier New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pl-PL" w:eastAsia="pl-PL"/>
    </w:rPr>
  </w:style>
  <w:style w:type="character" w:customStyle="1" w:styleId="onetix">
    <w:name w:val="onetix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rFonts w:ascii="Arial" w:hAnsi="Arial"/>
      <w:w w:val="100"/>
      <w:position w:val="-1"/>
      <w:sz w:val="20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Tytu1">
    <w:name w:val="Tytuł1"/>
    <w:rPr>
      <w:w w:val="100"/>
      <w:position w:val="-1"/>
      <w:effect w:val="none"/>
      <w:vertAlign w:val="baseline"/>
      <w:cs w:val="0"/>
      <w:em w:val="none"/>
    </w:rPr>
  </w:style>
  <w:style w:type="character" w:customStyle="1" w:styleId="im">
    <w:name w:val="im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hAnsi="Arial"/>
      <w:w w:val="100"/>
      <w:position w:val="-1"/>
      <w:sz w:val="20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qFormat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-3638663590005996648674452108-13112017">
    <w:name w:val="m_-3638663590005996648674452108-13112017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kocowegoZnak">
    <w:name w:val="Tekst przypisu końcowego Znak"/>
    <w:rPr>
      <w:rFonts w:ascii="Arial" w:hAnsi="Arial"/>
      <w:w w:val="100"/>
      <w:position w:val="-1"/>
      <w:effect w:val="none"/>
      <w:vertAlign w:val="baseline"/>
      <w:cs w:val="0"/>
      <w:em w:val="none"/>
      <w:lang w:val="ru-RU" w:eastAsia="en-US"/>
    </w:rPr>
  </w:style>
  <w:style w:type="paragraph" w:styleId="Tekstprzypisukocowego">
    <w:name w:val="endnote text"/>
    <w:basedOn w:val="Normalny"/>
    <w:qFormat/>
    <w:rPr>
      <w:szCs w:val="20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styleId="Bezodstpw">
    <w:name w:val="No Spacing"/>
    <w:basedOn w:val="Normalny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paragraph" w:customStyle="1" w:styleId="Tretekstu">
    <w:name w:val="Tre?? tekstu"/>
    <w:basedOn w:val="Domylnie"/>
    <w:qFormat/>
    <w:pPr>
      <w:spacing w:after="120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customStyle="1" w:styleId="Textbody">
    <w:name w:val="Text body"/>
    <w:basedOn w:val="Normalny"/>
    <w:pPr>
      <w:widowControl w:val="0"/>
      <w:suppressAutoHyphens w:val="0"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customStyle="1" w:styleId="Domylnie">
    <w:name w:val="Domy?lnie"/>
    <w:qFormat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wis721LtEU" w:hAnsi="Swis721LtEU" w:cs="Swis721LtEU"/>
      <w:color w:val="000000"/>
      <w:position w:val="-1"/>
      <w:sz w:val="24"/>
      <w:szCs w:val="24"/>
      <w:lang w:val="pl-PL"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khbW6pv4sSqdYEWxKnh+VX9Ezw==">CgMxLjAyCGguZ2pkZ3hzOAByITFFd21OUXJHcmk5eTRzOFkwQUk0bU1fZ3VuVFlIZGp4SQ==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Mikołaj Ostrowski</cp:lastModifiedBy>
  <cp:revision>94</cp:revision>
  <dcterms:created xsi:type="dcterms:W3CDTF">2023-07-20T13:19:00Z</dcterms:created>
  <dcterms:modified xsi:type="dcterms:W3CDTF">2023-07-21T06:37:00Z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